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12"/>
        <w:ind w:left="1431" w:right="1424"/>
        <w:jc w:val="center"/>
      </w:pPr>
      <w:r>
        <w:rPr/>
        <w:t>ГРАЖДАНСКИЙ КОДЕКС РЕСПУБЛИКИ ТАДЖИКИСТАН ЧАСТЬ ПЕРВАЯ</w:t>
      </w:r>
    </w:p>
    <w:p>
      <w:pPr>
        <w:pStyle w:val="BodyText"/>
        <w:spacing w:line="317" w:lineRule="exact"/>
        <w:ind w:left="1425" w:right="1424"/>
        <w:jc w:val="center"/>
      </w:pPr>
      <w:r>
        <w:rPr/>
        <w:t>(статья 1-488)</w:t>
      </w:r>
    </w:p>
    <w:p>
      <w:pPr>
        <w:pStyle w:val="BodyText"/>
        <w:spacing w:line="271" w:lineRule="auto" w:before="41"/>
        <w:ind w:left="7926" w:right="103" w:hanging="82"/>
        <w:jc w:val="right"/>
      </w:pPr>
      <w:r>
        <w:rPr>
          <w:u w:val="single"/>
        </w:rPr>
        <w:t>ЧАСТЬ ВТОРАЯ</w:t>
      </w:r>
      <w:r>
        <w:rPr/>
        <w:t> </w:t>
      </w:r>
      <w:r>
        <w:rPr>
          <w:u w:val="single"/>
        </w:rPr>
        <w:t>ЧАСТЬ ТРЕТЬЯ</w:t>
      </w:r>
    </w:p>
    <w:p>
      <w:pPr>
        <w:pStyle w:val="BodyText"/>
        <w:spacing w:before="13"/>
        <w:ind w:left="0"/>
        <w:jc w:val="left"/>
        <w:rPr>
          <w:sz w:val="27"/>
        </w:rPr>
      </w:pPr>
    </w:p>
    <w:p>
      <w:pPr>
        <w:pStyle w:val="BodyText"/>
        <w:spacing w:before="24"/>
        <w:ind w:left="112" w:right="1633"/>
        <w:jc w:val="left"/>
      </w:pPr>
      <w:hyperlink w:history="true" w:anchor="_bookmark1">
        <w:r>
          <w:rPr>
            <w:u w:val="single"/>
          </w:rPr>
          <w:t>ГЛАВА 2.ОСНОВАНИЕ ВОЗНИКНОВЕНИЯ ГРАЖДАНСКИХ ПРАВ И</w:t>
        </w:r>
      </w:hyperlink>
      <w:r>
        <w:rPr/>
        <w:t> </w:t>
      </w:r>
      <w:hyperlink w:history="true" w:anchor="_bookmark1">
        <w:r>
          <w:rPr>
            <w:u w:val="single"/>
          </w:rPr>
          <w:t>ОБЯЗАННОСТЕЙ, ОСУЩЕСТВЛЕНИЕ ГРАЖДАНСКИХ ПРАВ И</w:t>
        </w:r>
      </w:hyperlink>
      <w:r>
        <w:rPr/>
        <w:t> </w:t>
      </w:r>
      <w:r>
        <w:rPr>
          <w:u w:val="single"/>
        </w:rPr>
        <w:t>ОБЯЗАННОСТЕЙ, ЗАЩИТА ГРАЖДАНСКИХ ПРАВ</w:t>
      </w:r>
    </w:p>
    <w:p>
      <w:pPr>
        <w:pStyle w:val="BodyText"/>
        <w:spacing w:line="242" w:lineRule="auto" w:before="60"/>
        <w:ind w:left="112" w:right="284"/>
        <w:jc w:val="left"/>
      </w:pPr>
      <w:bookmarkStart w:name="ГЛАВА 3.ГРАЖДАНЕ РЕСПУБЛИКИ ТАДЖИКИСТАН " w:id="1"/>
      <w:bookmarkEnd w:id="1"/>
      <w:r>
        <w:rPr/>
      </w:r>
      <w:r>
        <w:rPr>
          <w:u w:val="single"/>
        </w:rPr>
        <w:t>ГЛАВА 3.ГРАЖДАНЕ РЕСПУБЛИКИ ТАДЖИКИСТАН И ДРУГИЕ ФИЗИЧЕСКИЕ</w:t>
      </w:r>
      <w:r>
        <w:rPr/>
        <w:t> </w:t>
      </w:r>
      <w:r>
        <w:rPr>
          <w:u w:val="single"/>
        </w:rPr>
        <w:t>ЛИЦА</w:t>
      </w:r>
    </w:p>
    <w:p>
      <w:pPr>
        <w:pStyle w:val="BodyText"/>
        <w:spacing w:before="52"/>
        <w:ind w:left="112"/>
        <w:jc w:val="left"/>
      </w:pPr>
      <w:bookmarkStart w:name="ГЛАВА 4.ЮРИДИЧЕСКИЕ ЛИЦА" w:id="2"/>
      <w:bookmarkEnd w:id="2"/>
      <w:r>
        <w:rPr/>
      </w:r>
      <w:r>
        <w:rPr>
          <w:u w:val="single"/>
        </w:rPr>
        <w:t>ГЛАВА 4.ЮРИДИЧЕСКИЕ ЛИЦА</w:t>
      </w:r>
    </w:p>
    <w:p>
      <w:pPr>
        <w:pStyle w:val="BodyText"/>
        <w:spacing w:before="60"/>
        <w:ind w:left="112" w:right="397"/>
        <w:jc w:val="left"/>
      </w:pPr>
      <w:bookmarkStart w:name="ГЛАВА 5. УЧАСТИЕ РЕСПУБЛИКИ ТАДЖИКИСТАН " w:id="3"/>
      <w:bookmarkEnd w:id="3"/>
      <w:r>
        <w:rPr/>
      </w:r>
      <w:r>
        <w:rPr>
          <w:u w:val="single"/>
        </w:rPr>
        <w:t>ГЛАВА 5. УЧАСТИЕ РЕСПУБЛИКИ ТАДЖИКИСТАН И АДМИНИСТРАТИВНО-</w:t>
      </w:r>
      <w:r>
        <w:rPr/>
        <w:t> </w:t>
      </w:r>
      <w:r>
        <w:rPr>
          <w:u w:val="single"/>
        </w:rPr>
        <w:t>ТЕРРИТОРИАЛЬНЫХ ЕДИНИЦ В ОТНОШЕНИЯХ, РЕГУЛИРУЕМЫХ</w:t>
      </w:r>
      <w:r>
        <w:rPr/>
        <w:t> </w:t>
      </w:r>
      <w:r>
        <w:rPr>
          <w:u w:val="single"/>
        </w:rPr>
        <w:t>ГРАЖДАНСКИМ ЗАКОНОДАТЕЛЬСТВОМ</w:t>
      </w:r>
    </w:p>
    <w:p>
      <w:pPr>
        <w:pStyle w:val="BodyText"/>
        <w:spacing w:line="285" w:lineRule="auto" w:before="61"/>
        <w:ind w:left="112" w:right="4616"/>
        <w:jc w:val="left"/>
      </w:pPr>
      <w:bookmarkStart w:name="ГЛАВА 6. ОБЪЕКТЫ ГРАЖДАНСКИХ ПРАВ" w:id="4"/>
      <w:bookmarkEnd w:id="4"/>
      <w:r>
        <w:rPr/>
      </w:r>
      <w:r>
        <w:rPr>
          <w:u w:val="single"/>
        </w:rPr>
        <w:t>ГЛАВА 6. ОБЪЕКТЫ ГРАЖДАНСКИХ ПРАВ</w:t>
      </w:r>
      <w:r>
        <w:rPr/>
        <w:t> </w:t>
      </w:r>
      <w:bookmarkStart w:name="ГЛАВА 7.СДЕЛКИ" w:id="5"/>
      <w:bookmarkEnd w:id="5"/>
      <w:r>
        <w:rPr>
          <w:u w:val="single"/>
        </w:rPr>
        <w:t>Г</w:t>
      </w:r>
      <w:r>
        <w:rPr>
          <w:u w:val="single"/>
        </w:rPr>
        <w:t>ЛАВА 7.СДЕЛКИ</w:t>
      </w:r>
    </w:p>
    <w:p>
      <w:pPr>
        <w:pStyle w:val="BodyText"/>
        <w:spacing w:line="285" w:lineRule="auto"/>
        <w:ind w:left="112" w:right="3317"/>
        <w:jc w:val="left"/>
      </w:pPr>
      <w:bookmarkStart w:name="ГЛАВА 8. ПРЕДСТАВИТЕЛЬСТВО. ДОВЕРЕННОСТЬ" w:id="6"/>
      <w:bookmarkEnd w:id="6"/>
      <w:r>
        <w:rPr/>
      </w:r>
      <w:r>
        <w:rPr>
          <w:u w:val="single"/>
        </w:rPr>
        <w:t>ГЛАВА 8. ПРЕДСТАВИТЕЛЬСТВО. ДОВЕРЕННОСТЬ</w:t>
      </w:r>
      <w:r>
        <w:rPr/>
        <w:t>. </w:t>
      </w:r>
      <w:bookmarkStart w:name="ГЛАВА 9. ПОНЯТИЕ, ВИДЫ И ИСЧИСЛЕНИЕ СРОК" w:id="7"/>
      <w:bookmarkEnd w:id="7"/>
      <w:r>
        <w:rPr>
          <w:u w:val="single"/>
        </w:rPr>
        <w:t>Г</w:t>
      </w:r>
      <w:r>
        <w:rPr>
          <w:u w:val="single"/>
        </w:rPr>
        <w:t>ЛАВА 9. ПОНЯТИЕ, ВИДЫ И ИСЧИСЛЕНИЕ </w:t>
      </w:r>
      <w:r>
        <w:rPr>
          <w:spacing w:val="-3"/>
          <w:u w:val="single"/>
        </w:rPr>
        <w:t>СРОКОВ</w:t>
      </w:r>
      <w:r>
        <w:rPr>
          <w:spacing w:val="-3"/>
        </w:rPr>
        <w:t> </w:t>
      </w:r>
      <w:bookmarkStart w:name="ГЛАВА 10. ИСКОВАЯ ДАВНОСТЬ" w:id="8"/>
      <w:bookmarkEnd w:id="8"/>
      <w:r>
        <w:rPr>
          <w:u w:val="single"/>
        </w:rPr>
        <w:t>Г</w:t>
      </w:r>
      <w:r>
        <w:rPr>
          <w:u w:val="single"/>
        </w:rPr>
        <w:t>ЛАВА </w:t>
      </w:r>
      <w:r>
        <w:rPr>
          <w:spacing w:val="-2"/>
          <w:u w:val="single"/>
        </w:rPr>
        <w:t>10. </w:t>
      </w:r>
      <w:r>
        <w:rPr>
          <w:u w:val="single"/>
        </w:rPr>
        <w:t>ИСКОВАЯ</w:t>
      </w:r>
      <w:r>
        <w:rPr>
          <w:spacing w:val="3"/>
          <w:u w:val="single"/>
        </w:rPr>
        <w:t> </w:t>
      </w:r>
      <w:r>
        <w:rPr>
          <w:u w:val="single"/>
        </w:rPr>
        <w:t>ДАВНОСТЬ</w:t>
      </w:r>
    </w:p>
    <w:p>
      <w:pPr>
        <w:pStyle w:val="BodyText"/>
        <w:spacing w:line="320" w:lineRule="exact"/>
        <w:ind w:left="112"/>
        <w:jc w:val="left"/>
      </w:pPr>
      <w:bookmarkStart w:name="ГЛАВА 11. ОБЩИЕ ПОЛОЖЕНИЯ" w:id="9"/>
      <w:bookmarkEnd w:id="9"/>
      <w:r>
        <w:rPr/>
      </w:r>
      <w:r>
        <w:rPr>
          <w:u w:val="single"/>
        </w:rPr>
        <w:t>ГЛАВА 11. ОБЩИЕ</w:t>
      </w:r>
      <w:r>
        <w:rPr>
          <w:spacing w:val="-10"/>
          <w:u w:val="single"/>
        </w:rPr>
        <w:t> </w:t>
      </w:r>
      <w:r>
        <w:rPr>
          <w:u w:val="single"/>
        </w:rPr>
        <w:t>ПОЛОЖЕНИЯ</w:t>
      </w:r>
    </w:p>
    <w:p>
      <w:pPr>
        <w:pStyle w:val="BodyText"/>
        <w:spacing w:line="285" w:lineRule="auto" w:before="57"/>
        <w:ind w:left="112" w:right="3252"/>
      </w:pPr>
      <w:r>
        <w:rPr>
          <w:u w:val="single"/>
        </w:rPr>
        <w:t>ГЛАВА 12. ПРИОБРЕТЕНИЕ ПРАВА СОБСТВЕННОСТИ</w:t>
      </w:r>
      <w:r>
        <w:rPr/>
        <w:t> </w:t>
      </w:r>
      <w:bookmarkStart w:name="ГЛАВА 13. ПРЕКРАЩЕНИЕ ПРАВА СОБСТВЕННОСТ" w:id="10"/>
      <w:bookmarkEnd w:id="10"/>
      <w:r>
        <w:rPr>
          <w:u w:val="single"/>
        </w:rPr>
        <w:t>Г</w:t>
      </w:r>
      <w:r>
        <w:rPr>
          <w:u w:val="single"/>
        </w:rPr>
        <w:t>ЛАВА 13. ПРЕКРАЩЕНИЕ ПРАВА СОБСТВЕННОСТИ</w:t>
      </w:r>
      <w:r>
        <w:rPr/>
        <w:t> </w:t>
      </w:r>
      <w:bookmarkStart w:name="ГЛАВА 14. СОБСТВЕННОСТЬ ГРАЖДАН" w:id="11"/>
      <w:bookmarkEnd w:id="11"/>
      <w:r>
        <w:rPr>
          <w:u w:val="single"/>
        </w:rPr>
        <w:t>Г</w:t>
      </w:r>
      <w:r>
        <w:rPr>
          <w:u w:val="single"/>
        </w:rPr>
        <w:t>ЛАВА 14. СОБСТВЕННОСТЬ ГРАЖДАН</w:t>
      </w:r>
    </w:p>
    <w:p>
      <w:pPr>
        <w:pStyle w:val="BodyText"/>
        <w:spacing w:line="237" w:lineRule="auto"/>
        <w:ind w:left="112" w:right="1843"/>
        <w:jc w:val="left"/>
      </w:pPr>
      <w:r>
        <w:rPr>
          <w:u w:val="single"/>
        </w:rPr>
        <w:t>ГЛАВА 15. КОЛЛЕКТИВНАЯ СОБСТВЕННОСТЬ (СОБСТВЕННОСТЬ</w:t>
      </w:r>
      <w:r>
        <w:rPr/>
        <w:t> </w:t>
      </w:r>
      <w:r>
        <w:rPr>
          <w:u w:val="single"/>
        </w:rPr>
        <w:t>ЮРИДИЧЕСКИХ ЛИЦ)</w:t>
      </w:r>
    </w:p>
    <w:p>
      <w:pPr>
        <w:pStyle w:val="BodyText"/>
        <w:spacing w:line="242" w:lineRule="auto" w:before="61"/>
        <w:ind w:left="112" w:right="1295"/>
        <w:jc w:val="left"/>
      </w:pPr>
      <w:bookmarkStart w:name="ГЛАВА 16. СОБСТВЕННОСТЬ ГОСУДАРСТВА И АД" w:id="12"/>
      <w:bookmarkEnd w:id="12"/>
      <w:r>
        <w:rPr/>
      </w:r>
      <w:r>
        <w:rPr>
          <w:u w:val="single"/>
        </w:rPr>
        <w:t>ГЛАВА 16. СОБСТВЕННОСТЬ ГОСУДАРСТВА И АДМИНИСТРАТИВНО-</w:t>
      </w:r>
      <w:r>
        <w:rPr/>
        <w:t> </w:t>
      </w:r>
      <w:r>
        <w:rPr>
          <w:u w:val="single"/>
        </w:rPr>
        <w:t>ТЕРРИТОРИАЛЬНЫХ ЕДИНИЦ</w:t>
      </w:r>
    </w:p>
    <w:p>
      <w:pPr>
        <w:pStyle w:val="BodyText"/>
        <w:spacing w:line="285" w:lineRule="auto" w:before="51"/>
        <w:ind w:left="112" w:right="3876"/>
        <w:jc w:val="left"/>
      </w:pPr>
      <w:bookmarkStart w:name="ГЛАВА 17. ОБЩАЯ СОБСТВЕННОСТЬ И ЕЁ ВИДЫ" w:id="13"/>
      <w:bookmarkEnd w:id="13"/>
      <w:r>
        <w:rPr/>
      </w:r>
      <w:r>
        <w:rPr>
          <w:u w:val="single"/>
        </w:rPr>
        <w:t>ГЛАВА 17. ОБЩАЯ СОБСТВЕННОСТЬ И ЕЁ ВИДЫ</w:t>
      </w:r>
      <w:r>
        <w:rPr/>
        <w:t> </w:t>
      </w:r>
      <w:bookmarkStart w:name="ГЛАВА 18. ОГРАНИЧЕННОЕ ВЕЩНОЕ ПРАВО." w:id="14"/>
      <w:bookmarkEnd w:id="14"/>
      <w:r>
        <w:rPr>
          <w:u w:val="single"/>
        </w:rPr>
        <w:t>Г</w:t>
      </w:r>
      <w:r>
        <w:rPr>
          <w:u w:val="single"/>
        </w:rPr>
        <w:t>ЛАВА 18. ОГРАНИЧЕННОЕ ВЕЩНОЕ ПРАВО.</w:t>
      </w:r>
    </w:p>
    <w:p>
      <w:pPr>
        <w:pStyle w:val="BodyText"/>
        <w:spacing w:line="264" w:lineRule="auto"/>
        <w:ind w:left="112" w:right="920"/>
        <w:jc w:val="left"/>
      </w:pPr>
      <w:bookmarkStart w:name="ГЛАВА 19. ЗАЩИТА ПРАВА СОБСТВЕННОСТИ И Д" w:id="15"/>
      <w:bookmarkEnd w:id="15"/>
      <w:r>
        <w:rPr/>
      </w:r>
      <w:r>
        <w:rPr>
          <w:u w:val="single"/>
        </w:rPr>
        <w:t>ГЛАВА 19. ЗАЩИТА ПРАВА СОБСТВЕННОСТИ И ДРУГИХ ВЕЩНЫХ ПРАВ</w:t>
      </w:r>
      <w:r>
        <w:rPr/>
        <w:t> </w:t>
      </w:r>
      <w:r>
        <w:rPr>
          <w:u w:val="single"/>
        </w:rPr>
        <w:t>ГЛАВА 20. ПОНЯТИЕ, ОСНОВАНИЯ ВОЗНИКНОВЕНИЯ И СТОРОНЫ</w:t>
      </w:r>
      <w:r>
        <w:rPr/>
        <w:t> </w:t>
      </w:r>
      <w:r>
        <w:rPr>
          <w:u w:val="single"/>
        </w:rPr>
        <w:t>ОБЯЗАТЕЛЬСТВА</w:t>
      </w:r>
    </w:p>
    <w:p>
      <w:pPr>
        <w:pStyle w:val="BodyText"/>
        <w:spacing w:before="24"/>
        <w:ind w:left="112"/>
        <w:jc w:val="left"/>
      </w:pPr>
      <w:r>
        <w:rPr>
          <w:u w:val="single"/>
        </w:rPr>
        <w:t>ГЛАВА 21. ИСПОЛНЕНИЕ ОБЯЗАТЕЛЬСТВА</w:t>
      </w:r>
    </w:p>
    <w:p>
      <w:pPr>
        <w:pStyle w:val="BodyText"/>
        <w:spacing w:line="285" w:lineRule="auto" w:before="60"/>
        <w:ind w:left="112" w:right="2736"/>
        <w:jc w:val="left"/>
      </w:pPr>
      <w:bookmarkStart w:name="ГЛАВА 22. ОБЕСПЕЧЕНИЕ ИСПОЛНЕНИЕ ОБЯЗАТЕ" w:id="16"/>
      <w:bookmarkEnd w:id="16"/>
      <w:r>
        <w:rPr/>
      </w:r>
      <w:r>
        <w:rPr>
          <w:u w:val="single"/>
        </w:rPr>
        <w:t>ГЛАВА 22. ОБЕСПЕЧЕНИЕ ИСПОЛНЕНИЕ ОБЯЗАТЕЛЬСТВ</w:t>
      </w:r>
      <w:r>
        <w:rPr/>
        <w:t> </w:t>
      </w:r>
      <w:r>
        <w:rPr>
          <w:u w:val="single"/>
        </w:rPr>
        <w:t>ГЛАВА 23. ПЕРЕМЕНА ЛИЦ В ОБЯЗАТЕЛЬСТВЕ</w:t>
      </w:r>
    </w:p>
    <w:p>
      <w:pPr>
        <w:spacing w:after="0" w:line="285" w:lineRule="auto"/>
        <w:jc w:val="left"/>
        <w:sectPr>
          <w:headerReference w:type="default" r:id="rId5"/>
          <w:type w:val="continuous"/>
          <w:pgSz w:w="11910" w:h="16840"/>
          <w:pgMar w:header="0" w:top="1100" w:bottom="280" w:left="1040" w:right="1040"/>
          <w:pgNumType w:start="1"/>
        </w:sectPr>
      </w:pPr>
    </w:p>
    <w:p>
      <w:pPr>
        <w:pStyle w:val="BodyText"/>
        <w:spacing w:line="285" w:lineRule="auto" w:before="12"/>
        <w:ind w:left="112" w:right="1951"/>
        <w:jc w:val="left"/>
      </w:pPr>
      <w:bookmarkStart w:name="ГЛАВА 24. ОТВЕТСТВЕННОСТЬ ЗА НАРУШЕНИЕ О" w:id="17"/>
      <w:bookmarkEnd w:id="17"/>
      <w:r>
        <w:rPr/>
      </w:r>
      <w:r>
        <w:rPr>
          <w:u w:val="single"/>
        </w:rPr>
        <w:t>ГЛАВА 24. ОТВЕТСТВЕННОСТЬ ЗА НАРУШЕНИЕ ОБЯЗАТЕЛЬСТВ</w:t>
      </w:r>
      <w:r>
        <w:rPr/>
        <w:t> </w:t>
      </w:r>
      <w:bookmarkStart w:name="ГЛАВА 25.ПРЕКРАЩЕНИЕ ОБЯЗАТЕЛЬСТВ" w:id="18"/>
      <w:bookmarkEnd w:id="18"/>
      <w:r>
        <w:rPr>
          <w:u w:val="single"/>
        </w:rPr>
        <w:t>Г</w:t>
      </w:r>
      <w:r>
        <w:rPr>
          <w:u w:val="single"/>
        </w:rPr>
        <w:t>ЛАВА 25.ПРЕКРАЩЕНИЕ ОБЯЗАТЕЛЬСТВ</w:t>
      </w:r>
    </w:p>
    <w:p>
      <w:pPr>
        <w:pStyle w:val="BodyText"/>
        <w:spacing w:line="285" w:lineRule="auto"/>
        <w:ind w:left="112" w:right="4359"/>
        <w:jc w:val="left"/>
      </w:pPr>
      <w:bookmarkStart w:name="ГЛАВА 26.ПОНЯТИЕ И УСЛОВИЕ ДОГОВОРА" w:id="19"/>
      <w:bookmarkEnd w:id="19"/>
      <w:r>
        <w:rPr/>
      </w:r>
      <w:r>
        <w:rPr>
          <w:u w:val="single"/>
        </w:rPr>
        <w:t>ГЛАВА 26.ПОНЯТИЕ И УСЛОВИЕ ДОГОВОРА</w:t>
      </w:r>
      <w:r>
        <w:rPr/>
        <w:t> </w:t>
      </w:r>
      <w:bookmarkStart w:name="ГЛАВА 27.ЗАКЛЮЧЕНИЕ ДОГОВОРА" w:id="20"/>
      <w:bookmarkEnd w:id="20"/>
      <w:r>
        <w:rPr>
          <w:u w:val="single"/>
        </w:rPr>
        <w:t>Г</w:t>
      </w:r>
      <w:r>
        <w:rPr>
          <w:u w:val="single"/>
        </w:rPr>
        <w:t>ЛАВА 27.ЗАКЛЮЧЕНИЕ ДОГОВОРА</w:t>
      </w:r>
    </w:p>
    <w:p>
      <w:pPr>
        <w:pStyle w:val="BodyText"/>
        <w:spacing w:line="321" w:lineRule="exact"/>
        <w:ind w:left="112"/>
        <w:jc w:val="left"/>
      </w:pPr>
      <w:bookmarkStart w:name="ГЛАВА 28.ИЗМЕНЕНИЕ И РАСТОРЖЕНИЕ ДОГОВОР" w:id="21"/>
      <w:bookmarkEnd w:id="21"/>
      <w:r>
        <w:rPr/>
      </w:r>
      <w:r>
        <w:rPr>
          <w:u w:val="single"/>
        </w:rPr>
        <w:t>ГЛАВА 28.ИЗМЕНЕНИЕ И РАСТОРЖЕНИЕ ДОГОВОРА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484" w:lineRule="auto" w:before="24"/>
        <w:ind w:left="2679" w:right="2131" w:firstLine="264"/>
        <w:jc w:val="left"/>
      </w:pPr>
      <w:r>
        <w:rPr/>
        <w:t>РАЗДЕЛ I. ОБЩИЕ ПОЛОЖЕНИЯ ПОДРАЗДЕЛ I. ОСНОВНЫЕ ПОЛОЖЕНИЯ</w:t>
      </w:r>
    </w:p>
    <w:p>
      <w:pPr>
        <w:pStyle w:val="BodyText"/>
        <w:spacing w:line="312" w:lineRule="exact"/>
        <w:ind w:left="2262"/>
        <w:jc w:val="left"/>
      </w:pPr>
      <w:r>
        <w:rPr/>
        <w:t>ГЛАВА 1. ГРАЖДАНСКОЕ ЗАКОНОДАТЕЛЬСТВО</w:t>
      </w:r>
    </w:p>
    <w:p>
      <w:pPr>
        <w:pStyle w:val="BodyText"/>
        <w:ind w:left="0"/>
        <w:jc w:val="left"/>
      </w:pPr>
    </w:p>
    <w:p>
      <w:pPr>
        <w:pStyle w:val="BodyText"/>
        <w:ind w:left="649"/>
      </w:pPr>
      <w:bookmarkStart w:name="_bookmark0" w:id="22"/>
      <w:bookmarkEnd w:id="22"/>
      <w:r>
        <w:rPr/>
      </w:r>
      <w:r>
        <w:rPr/>
        <w:t>Статья 1. Отношения, регулируемые гражданским законодательством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3" w:after="0"/>
        <w:ind w:left="111" w:right="106" w:firstLine="537"/>
        <w:jc w:val="both"/>
        <w:rPr>
          <w:sz w:val="24"/>
        </w:rPr>
      </w:pPr>
      <w:r>
        <w:rPr>
          <w:sz w:val="24"/>
        </w:rPr>
        <w:t>Гражданское законодательство определяет правовое положение участников гражданского оборота, основания возникновения и порядок осуществление права собственности и других вещных прав, прав </w:t>
      </w:r>
      <w:r>
        <w:rPr>
          <w:spacing w:val="-3"/>
          <w:sz w:val="24"/>
        </w:rPr>
        <w:t>на </w:t>
      </w:r>
      <w:r>
        <w:rPr>
          <w:sz w:val="24"/>
        </w:rPr>
        <w:t>результаты интеллектуальной деятельности, регулирует договорные и иные обязательства, а также другие имущественные и связанные с ними личные неимущественные отношения, основанные </w:t>
      </w:r>
      <w:r>
        <w:rPr>
          <w:spacing w:val="-3"/>
          <w:sz w:val="24"/>
        </w:rPr>
        <w:t>на </w:t>
      </w:r>
      <w:r>
        <w:rPr>
          <w:sz w:val="24"/>
        </w:rPr>
        <w:t>равенстве, автономии воли и имущественной самостоятельности их участников.</w:t>
      </w:r>
    </w:p>
    <w:p>
      <w:pPr>
        <w:pStyle w:val="BodyText"/>
        <w:ind w:right="106" w:firstLine="537"/>
      </w:pPr>
      <w:r>
        <w:rPr/>
        <w:t>Семейные, трудовые отношения, отношения по использованию природных ресурсов и охране окружающей среды, отвечающие признакам, указанным в абзаце первом настоящей части, регулируются гражданским законодательством, если в законах о семье, трудовым, земельным и другим специальным законодательством не предусмотрено иное.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111" w:right="113" w:firstLine="537"/>
        <w:jc w:val="both"/>
        <w:rPr>
          <w:sz w:val="24"/>
        </w:rPr>
      </w:pPr>
      <w:r>
        <w:rPr>
          <w:sz w:val="24"/>
        </w:rPr>
        <w:t>Участниками регулируемых гражданским законодательством отношений являются граждане, государство, юридические лица и административно- территориальные</w:t>
      </w:r>
      <w:r>
        <w:rPr>
          <w:spacing w:val="-1"/>
          <w:sz w:val="24"/>
        </w:rPr>
        <w:t> </w:t>
      </w:r>
      <w:r>
        <w:rPr>
          <w:sz w:val="24"/>
        </w:rPr>
        <w:t>единицы.</w:t>
      </w:r>
    </w:p>
    <w:p>
      <w:pPr>
        <w:pStyle w:val="BodyText"/>
        <w:spacing w:before="1"/>
        <w:ind w:right="105" w:firstLine="537"/>
      </w:pPr>
      <w:r>
        <w:rPr/>
        <w:t>Правила, установленные гражданским законодательством, применяются также к отношениям с участием иностранных граждан, лиц без гражданства и иностранных юридических лиц, если иное </w:t>
      </w:r>
      <w:r>
        <w:rPr>
          <w:spacing w:val="-4"/>
        </w:rPr>
        <w:t>не </w:t>
      </w:r>
      <w:r>
        <w:rPr/>
        <w:t>предусмотрено</w:t>
      </w:r>
      <w:r>
        <w:rPr>
          <w:spacing w:val="2"/>
        </w:rPr>
        <w:t> </w:t>
      </w:r>
      <w:r>
        <w:rPr/>
        <w:t>законом.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2" w:lineRule="auto" w:before="0" w:after="0"/>
        <w:ind w:left="111" w:right="108" w:firstLine="537"/>
        <w:jc w:val="both"/>
        <w:rPr>
          <w:sz w:val="24"/>
        </w:rPr>
      </w:pPr>
      <w:r>
        <w:rPr>
          <w:sz w:val="24"/>
        </w:rPr>
        <w:t>Гражданское законодательство регулирует отношения между лицами, осуществляющими предпринимательскую деятельность, или с их</w:t>
      </w:r>
      <w:r>
        <w:rPr>
          <w:spacing w:val="-8"/>
          <w:sz w:val="24"/>
        </w:rPr>
        <w:t> </w:t>
      </w:r>
      <w:r>
        <w:rPr>
          <w:sz w:val="24"/>
        </w:rPr>
        <w:t>участием.</w:t>
      </w:r>
    </w:p>
    <w:p>
      <w:pPr>
        <w:pStyle w:val="BodyText"/>
        <w:ind w:right="108" w:firstLine="537"/>
      </w:pPr>
      <w:r>
        <w:rPr/>
        <w:t>Предпринимательской является самостоятельная, осуществляемая на свой риск деятельность. направленная на систематическое получение прибыли от использования имущества,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0" w:after="0"/>
        <w:ind w:left="111" w:right="109" w:firstLine="537"/>
        <w:jc w:val="both"/>
        <w:rPr>
          <w:sz w:val="24"/>
        </w:rPr>
      </w:pPr>
      <w:r>
        <w:rPr>
          <w:sz w:val="24"/>
        </w:rPr>
        <w:t>К имущественным отношениям, основанным </w:t>
      </w:r>
      <w:r>
        <w:rPr>
          <w:spacing w:val="-3"/>
          <w:sz w:val="24"/>
        </w:rPr>
        <w:t>на </w:t>
      </w:r>
      <w:r>
        <w:rPr>
          <w:sz w:val="24"/>
        </w:rPr>
        <w:t>административном или ином властном подчинении одной стороны другой, гражданское законодательство </w:t>
      </w:r>
      <w:r>
        <w:rPr>
          <w:spacing w:val="-3"/>
          <w:sz w:val="24"/>
        </w:rPr>
        <w:t>не </w:t>
      </w:r>
      <w:r>
        <w:rPr>
          <w:sz w:val="24"/>
        </w:rPr>
        <w:t>применяется, если иное не предусмотрено</w:t>
      </w:r>
      <w:r>
        <w:rPr>
          <w:spacing w:val="4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0" w:after="0"/>
        <w:ind w:left="111" w:right="108" w:firstLine="537"/>
        <w:jc w:val="both"/>
        <w:rPr>
          <w:sz w:val="24"/>
        </w:rPr>
      </w:pPr>
      <w:r>
        <w:rPr>
          <w:sz w:val="24"/>
        </w:rPr>
        <w:t>Отношения, связанные с осуществлением и защитой неотчуждаемых прав и свобод человека и других нематериальных благ (личные неимущественные отношения, </w:t>
      </w:r>
      <w:r>
        <w:rPr>
          <w:spacing w:val="-3"/>
          <w:sz w:val="24"/>
        </w:rPr>
        <w:t>не </w:t>
      </w:r>
      <w:r>
        <w:rPr>
          <w:sz w:val="24"/>
        </w:rPr>
        <w:t>связанные с имущественными), регулируется гражданским законодательством, поскольку иное не вытекает из существа этих</w:t>
      </w:r>
      <w:r>
        <w:rPr>
          <w:spacing w:val="-7"/>
          <w:sz w:val="24"/>
        </w:rPr>
        <w:t> </w:t>
      </w:r>
      <w:r>
        <w:rPr>
          <w:sz w:val="24"/>
        </w:rPr>
        <w:t>отношений.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0" w:top="1100" w:bottom="280" w:left="1040" w:right="1040"/>
        </w:sectPr>
      </w:pPr>
    </w:p>
    <w:p>
      <w:pPr>
        <w:pStyle w:val="BodyText"/>
        <w:spacing w:line="321" w:lineRule="exact"/>
        <w:ind w:left="649"/>
      </w:pPr>
      <w:r>
        <w:rPr/>
        <w:t>Статья 2. Акты гражданского законодательства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0" w:after="0"/>
        <w:ind w:left="111" w:right="105" w:firstLine="537"/>
        <w:jc w:val="both"/>
        <w:rPr>
          <w:sz w:val="24"/>
        </w:rPr>
      </w:pPr>
      <w:r>
        <w:rPr>
          <w:sz w:val="24"/>
        </w:rPr>
        <w:t>Гражданское законодательство, основываясь </w:t>
      </w:r>
      <w:r>
        <w:rPr>
          <w:spacing w:val="-3"/>
          <w:sz w:val="24"/>
        </w:rPr>
        <w:t>на </w:t>
      </w:r>
      <w:r>
        <w:rPr>
          <w:sz w:val="24"/>
          <w:u w:val="single"/>
        </w:rPr>
        <w:t>Конституции Республики</w:t>
      </w:r>
      <w:r>
        <w:rPr>
          <w:sz w:val="24"/>
        </w:rPr>
        <w:t> </w:t>
      </w:r>
      <w:r>
        <w:rPr>
          <w:sz w:val="24"/>
          <w:u w:val="single"/>
        </w:rPr>
        <w:t>Таджикистан</w:t>
      </w:r>
      <w:r>
        <w:rPr>
          <w:sz w:val="24"/>
        </w:rPr>
        <w:t>, состоит из настоящего Кодекса, других законов и иных актов законодательства, регулирующих отношения, указанные в частях </w:t>
      </w:r>
      <w:r>
        <w:rPr>
          <w:spacing w:val="-3"/>
          <w:sz w:val="24"/>
        </w:rPr>
        <w:t>1, </w:t>
      </w:r>
      <w:r>
        <w:rPr>
          <w:sz w:val="24"/>
        </w:rPr>
        <w:t>5 </w:t>
      </w:r>
      <w:hyperlink w:history="true" w:anchor="_bookmark0">
        <w:r>
          <w:rPr>
            <w:sz w:val="24"/>
            <w:u w:val="single"/>
          </w:rPr>
          <w:t>статьи 1</w:t>
        </w:r>
      </w:hyperlink>
      <w:r>
        <w:rPr>
          <w:sz w:val="24"/>
        </w:rPr>
        <w:t> настоящего</w:t>
      </w:r>
      <w:r>
        <w:rPr>
          <w:spacing w:val="-2"/>
          <w:sz w:val="24"/>
        </w:rPr>
        <w:t> </w:t>
      </w:r>
      <w:r>
        <w:rPr>
          <w:sz w:val="24"/>
        </w:rPr>
        <w:t>Кодекса.</w:t>
      </w:r>
    </w:p>
    <w:p>
      <w:pPr>
        <w:pStyle w:val="BodyText"/>
        <w:spacing w:line="237" w:lineRule="auto" w:before="2"/>
        <w:ind w:left="112" w:right="111" w:firstLine="537"/>
      </w:pPr>
      <w:r>
        <w:rPr/>
        <w:t>Нормы гражданского законодательства, содержащиеся в других законах и иных актах законодательства, должны соответствовать настоящему Кодексу.</w:t>
      </w:r>
    </w:p>
    <w:p>
      <w:pPr>
        <w:pStyle w:val="ListParagraph"/>
        <w:numPr>
          <w:ilvl w:val="0"/>
          <w:numId w:val="2"/>
        </w:numPr>
        <w:tabs>
          <w:tab w:pos="943" w:val="left" w:leader="none"/>
        </w:tabs>
        <w:spacing w:line="240" w:lineRule="auto" w:before="4" w:after="0"/>
        <w:ind w:left="111" w:right="107" w:firstLine="537"/>
        <w:jc w:val="both"/>
        <w:rPr>
          <w:sz w:val="24"/>
        </w:rPr>
      </w:pPr>
      <w:r>
        <w:rPr>
          <w:sz w:val="24"/>
        </w:rPr>
        <w:t>Министерства, ведомства и другие государственные органы могут издавать акты, регулирующие гражданские отношения в случаях и в пределах, предусмотренных настоящим Кодексом, другими законами и иными актами законодательства.</w:t>
      </w:r>
    </w:p>
    <w:p>
      <w:pPr>
        <w:pStyle w:val="BodyText"/>
        <w:spacing w:before="12"/>
        <w:ind w:left="0"/>
        <w:jc w:val="left"/>
        <w:rPr>
          <w:sz w:val="23"/>
        </w:rPr>
      </w:pPr>
    </w:p>
    <w:p>
      <w:pPr>
        <w:pStyle w:val="BodyText"/>
        <w:ind w:left="649"/>
      </w:pPr>
      <w:r>
        <w:rPr/>
        <w:t>Статья 3. Основные начала гражданского законодательства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0" w:lineRule="auto" w:before="3" w:after="0"/>
        <w:ind w:left="111" w:right="108" w:firstLine="537"/>
        <w:jc w:val="both"/>
        <w:rPr>
          <w:sz w:val="24"/>
        </w:rPr>
      </w:pPr>
      <w:r>
        <w:rPr>
          <w:sz w:val="24"/>
        </w:rPr>
        <w:t>Гражданское законодательство основывается </w:t>
      </w:r>
      <w:r>
        <w:rPr>
          <w:spacing w:val="-3"/>
          <w:sz w:val="24"/>
        </w:rPr>
        <w:t>на </w:t>
      </w:r>
      <w:r>
        <w:rPr>
          <w:sz w:val="24"/>
        </w:rPr>
        <w:t>принципах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нарушенные гражданских прав, их судебной</w:t>
      </w:r>
      <w:r>
        <w:rPr>
          <w:spacing w:val="-1"/>
          <w:sz w:val="24"/>
        </w:rPr>
        <w:t> </w:t>
      </w:r>
      <w:r>
        <w:rPr>
          <w:sz w:val="24"/>
        </w:rPr>
        <w:t>защиты.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40" w:lineRule="auto" w:before="0" w:after="0"/>
        <w:ind w:left="111" w:right="107" w:firstLine="537"/>
        <w:jc w:val="both"/>
        <w:rPr>
          <w:sz w:val="24"/>
        </w:rPr>
      </w:pPr>
      <w:r>
        <w:rPr>
          <w:sz w:val="24"/>
        </w:rPr>
        <w:t>Граждане (физические лица) и юридические лица приобретают и осуществляют свои гражданские права своей волей и в своем интересе. </w:t>
      </w:r>
      <w:r>
        <w:rPr>
          <w:spacing w:val="-3"/>
          <w:sz w:val="24"/>
        </w:rPr>
        <w:t>Они </w:t>
      </w:r>
      <w:r>
        <w:rPr>
          <w:sz w:val="24"/>
        </w:rPr>
        <w:t>свободны в установлении своих прав и обязанностей </w:t>
      </w:r>
      <w:r>
        <w:rPr>
          <w:spacing w:val="-3"/>
          <w:sz w:val="24"/>
        </w:rPr>
        <w:t>на </w:t>
      </w:r>
      <w:r>
        <w:rPr>
          <w:sz w:val="24"/>
        </w:rPr>
        <w:t>основе договора и в определении любых </w:t>
      </w:r>
      <w:r>
        <w:rPr>
          <w:spacing w:val="-4"/>
          <w:sz w:val="24"/>
        </w:rPr>
        <w:t>не </w:t>
      </w:r>
      <w:r>
        <w:rPr>
          <w:sz w:val="24"/>
        </w:rPr>
        <w:t>противоречащих законодательству условий</w:t>
      </w:r>
      <w:r>
        <w:rPr>
          <w:spacing w:val="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0" w:after="0"/>
        <w:ind w:left="111" w:right="107" w:firstLine="537"/>
        <w:jc w:val="both"/>
        <w:rPr>
          <w:sz w:val="24"/>
        </w:rPr>
      </w:pPr>
      <w:r>
        <w:rPr>
          <w:sz w:val="24"/>
        </w:rPr>
        <w:t>Гражданские права могут быть ограничены на основании закона в целях защиты нравственности, здоровья, прав и законных интересов других лиц, обеспечения безопасности общества и государства, охраны окружающий</w:t>
      </w:r>
      <w:r>
        <w:rPr>
          <w:spacing w:val="3"/>
          <w:sz w:val="24"/>
        </w:rPr>
        <w:t> </w:t>
      </w:r>
      <w:r>
        <w:rPr>
          <w:sz w:val="24"/>
        </w:rPr>
        <w:t>среды.</w:t>
      </w:r>
    </w:p>
    <w:p>
      <w:pPr>
        <w:pStyle w:val="BodyText"/>
        <w:ind w:left="0"/>
        <w:jc w:val="left"/>
      </w:pPr>
    </w:p>
    <w:p>
      <w:pPr>
        <w:pStyle w:val="BodyText"/>
        <w:spacing w:line="323" w:lineRule="exact"/>
        <w:ind w:left="649"/>
      </w:pPr>
      <w:r>
        <w:rPr/>
        <w:t>Статья 4. Действие гражданского законодательства во времени</w:t>
      </w: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237" w:lineRule="auto" w:before="2" w:after="0"/>
        <w:ind w:left="111" w:right="108" w:firstLine="537"/>
        <w:jc w:val="both"/>
        <w:rPr>
          <w:sz w:val="24"/>
        </w:rPr>
      </w:pPr>
      <w:r>
        <w:rPr>
          <w:sz w:val="24"/>
        </w:rPr>
        <w:t>Акты гражданского законодательства </w:t>
      </w:r>
      <w:r>
        <w:rPr>
          <w:spacing w:val="-3"/>
          <w:sz w:val="24"/>
        </w:rPr>
        <w:t>не </w:t>
      </w:r>
      <w:r>
        <w:rPr>
          <w:sz w:val="24"/>
        </w:rPr>
        <w:t>имеют обратной силы и применяются к отношениям, возникшим после введения их в</w:t>
      </w:r>
      <w:r>
        <w:rPr>
          <w:spacing w:val="1"/>
          <w:sz w:val="24"/>
        </w:rPr>
        <w:t> </w:t>
      </w:r>
      <w:r>
        <w:rPr>
          <w:sz w:val="24"/>
        </w:rPr>
        <w:t>действие.</w:t>
      </w:r>
    </w:p>
    <w:p>
      <w:pPr>
        <w:pStyle w:val="BodyText"/>
        <w:spacing w:line="237" w:lineRule="auto" w:before="7"/>
        <w:ind w:right="107" w:firstLine="537"/>
      </w:pPr>
      <w:r>
        <w:rPr/>
        <w:t>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4" w:after="0"/>
        <w:ind w:left="111" w:right="108" w:firstLine="537"/>
        <w:jc w:val="both"/>
        <w:rPr>
          <w:sz w:val="24"/>
        </w:rPr>
      </w:pPr>
      <w:r>
        <w:rPr>
          <w:sz w:val="24"/>
        </w:rPr>
        <w:t>По отношениям, возникшим до введения в действие акта гражданского законодательства, он применяется к правам и обязанностям, возникшим после введения его в действие, за исключением отношений сторон по договору, заключенному до введения в действие акта гражданского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BodyText"/>
        <w:spacing w:before="1"/>
        <w:ind w:left="649"/>
      </w:pPr>
      <w:r>
        <w:rPr/>
        <w:t>Пункт 2 части 2 исключен.(Закон №247 от 12.05.07г.)</w:t>
      </w:r>
    </w:p>
    <w:p>
      <w:pPr>
        <w:pStyle w:val="BodyText"/>
        <w:ind w:left="0"/>
        <w:jc w:val="left"/>
      </w:pPr>
    </w:p>
    <w:p>
      <w:pPr>
        <w:pStyle w:val="BodyText"/>
        <w:spacing w:line="323" w:lineRule="exact"/>
        <w:ind w:left="649"/>
      </w:pPr>
      <w:r>
        <w:rPr/>
        <w:t>Статья 5. Обычаи делового оборота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</w:tabs>
        <w:spacing w:line="240" w:lineRule="auto" w:before="0" w:after="0"/>
        <w:ind w:left="111" w:right="110" w:firstLine="537"/>
        <w:jc w:val="both"/>
        <w:rPr>
          <w:sz w:val="24"/>
        </w:rPr>
      </w:pPr>
      <w:r>
        <w:rPr>
          <w:sz w:val="24"/>
        </w:rPr>
        <w:t>Обычаем делового оборота признается сложившееся и широко применяемое в какой-либо области предпринимательской деятельности правило поведения, </w:t>
      </w:r>
      <w:r>
        <w:rPr>
          <w:spacing w:val="-3"/>
          <w:sz w:val="24"/>
        </w:rPr>
        <w:t>не </w:t>
      </w:r>
      <w:r>
        <w:rPr>
          <w:sz w:val="24"/>
        </w:rPr>
        <w:t>предусмотренное законодательством, независимо </w:t>
      </w:r>
      <w:r>
        <w:rPr>
          <w:spacing w:val="-3"/>
          <w:sz w:val="24"/>
        </w:rPr>
        <w:t>от </w:t>
      </w:r>
      <w:r>
        <w:rPr>
          <w:sz w:val="24"/>
        </w:rPr>
        <w:t>того, зафиксировано ли оно в каком-либо документе.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0" w:top="1440" w:bottom="280" w:left="1040" w:right="1040"/>
        </w:sectPr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0" w:lineRule="auto" w:before="12" w:after="0"/>
        <w:ind w:left="111" w:right="113" w:firstLine="537"/>
        <w:jc w:val="both"/>
        <w:rPr>
          <w:sz w:val="24"/>
        </w:rPr>
      </w:pPr>
      <w:r>
        <w:rPr>
          <w:sz w:val="24"/>
        </w:rPr>
        <w:t>Обычаи делового оборота, противоречащие обязательным для участников соответствующего отношения положениям законодательства или договора, </w:t>
      </w:r>
      <w:r>
        <w:rPr>
          <w:spacing w:val="-3"/>
          <w:sz w:val="24"/>
        </w:rPr>
        <w:t>не </w:t>
      </w:r>
      <w:r>
        <w:rPr>
          <w:sz w:val="24"/>
        </w:rPr>
        <w:t>применяются.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649"/>
      </w:pPr>
      <w:r>
        <w:rPr/>
        <w:t>Статья 6. Применение гражданского законодательства по аналогии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</w:tabs>
        <w:spacing w:line="240" w:lineRule="auto" w:before="2" w:after="0"/>
        <w:ind w:left="111" w:right="107" w:firstLine="537"/>
        <w:jc w:val="both"/>
        <w:rPr>
          <w:sz w:val="24"/>
        </w:rPr>
      </w:pPr>
      <w:r>
        <w:rPr>
          <w:sz w:val="24"/>
        </w:rPr>
        <w:t>В случаях, когда предусмотренные частями 1 и 5 </w:t>
      </w:r>
      <w:hyperlink w:history="true" w:anchor="_bookmark0">
        <w:r>
          <w:rPr>
            <w:sz w:val="24"/>
            <w:u w:val="single"/>
          </w:rPr>
          <w:t>статьи 1</w:t>
        </w:r>
        <w:r>
          <w:rPr>
            <w:sz w:val="24"/>
          </w:rPr>
          <w:t> </w:t>
        </w:r>
      </w:hyperlink>
      <w:r>
        <w:rPr>
          <w:sz w:val="24"/>
        </w:rPr>
        <w:t>настоящего Кодекса отношения прямо </w:t>
      </w:r>
      <w:r>
        <w:rPr>
          <w:spacing w:val="-3"/>
          <w:sz w:val="24"/>
        </w:rPr>
        <w:t>не </w:t>
      </w:r>
      <w:r>
        <w:rPr>
          <w:sz w:val="24"/>
        </w:rPr>
        <w:t>урегулирована законодательством или соглашением сторон и отсутствует применимый к ним обычай делового оборота, к таким отношениям, поскольку это </w:t>
      </w:r>
      <w:r>
        <w:rPr>
          <w:spacing w:val="-3"/>
          <w:sz w:val="24"/>
        </w:rPr>
        <w:t>не </w:t>
      </w:r>
      <w:r>
        <w:rPr>
          <w:sz w:val="24"/>
        </w:rPr>
        <w:t>противоречит их существу, применяется норма гражданского законодательства, регулирующая сходные отношения (аналогия</w:t>
      </w:r>
      <w:r>
        <w:rPr>
          <w:spacing w:val="-1"/>
          <w:sz w:val="24"/>
        </w:rPr>
        <w:t> </w:t>
      </w:r>
      <w:r>
        <w:rPr>
          <w:sz w:val="24"/>
        </w:rPr>
        <w:t>закона).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40" w:lineRule="auto" w:before="0" w:after="0"/>
        <w:ind w:left="111" w:right="106" w:firstLine="537"/>
        <w:jc w:val="both"/>
        <w:rPr>
          <w:sz w:val="24"/>
        </w:rPr>
      </w:pPr>
      <w:r>
        <w:rPr>
          <w:sz w:val="24"/>
        </w:rPr>
        <w:t>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</w:t>
      </w:r>
      <w:r>
        <w:rPr>
          <w:spacing w:val="8"/>
          <w:sz w:val="24"/>
        </w:rPr>
        <w:t> </w:t>
      </w:r>
      <w:r>
        <w:rPr>
          <w:sz w:val="24"/>
        </w:rPr>
        <w:t>справедливости.</w:t>
      </w:r>
    </w:p>
    <w:p>
      <w:pPr>
        <w:pStyle w:val="ListParagraph"/>
        <w:numPr>
          <w:ilvl w:val="0"/>
          <w:numId w:val="6"/>
        </w:numPr>
        <w:tabs>
          <w:tab w:pos="1096" w:val="left" w:leader="none"/>
        </w:tabs>
        <w:spacing w:line="237" w:lineRule="auto" w:before="2" w:after="0"/>
        <w:ind w:left="111" w:right="107" w:firstLine="537"/>
        <w:jc w:val="both"/>
        <w:rPr>
          <w:sz w:val="24"/>
        </w:rPr>
      </w:pPr>
      <w:r>
        <w:rPr>
          <w:sz w:val="24"/>
        </w:rPr>
        <w:t>Не допускается применение по аналогии норм, ограничивающих гражданские права и устанавливающих ответственность.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3" w:lineRule="exact"/>
        <w:ind w:left="649"/>
      </w:pPr>
      <w:r>
        <w:rPr/>
        <w:t>Статья 7. Гражданское законодательство и нормы международного права</w:t>
      </w:r>
    </w:p>
    <w:p>
      <w:pPr>
        <w:pStyle w:val="ListParagraph"/>
        <w:numPr>
          <w:ilvl w:val="0"/>
          <w:numId w:val="7"/>
        </w:numPr>
        <w:tabs>
          <w:tab w:pos="1125" w:val="left" w:leader="none"/>
        </w:tabs>
        <w:spacing w:line="240" w:lineRule="auto" w:before="0" w:after="0"/>
        <w:ind w:left="111" w:right="105" w:firstLine="537"/>
        <w:jc w:val="both"/>
        <w:rPr>
          <w:sz w:val="24"/>
        </w:rPr>
      </w:pPr>
      <w:r>
        <w:rPr>
          <w:sz w:val="24"/>
        </w:rPr>
        <w:t>Общепризнанные принципы и норма международного права и международно-правовые акты, признанные Таджикистаном являются в соответствии с Конституцией РТ составной частью правовой системы РТ.</w:t>
      </w:r>
      <w:r>
        <w:rPr>
          <w:spacing w:val="15"/>
          <w:sz w:val="24"/>
        </w:rPr>
        <w:t> </w:t>
      </w:r>
      <w:r>
        <w:rPr>
          <w:sz w:val="24"/>
        </w:rPr>
        <w:t>(Закон</w:t>
      </w:r>
    </w:p>
    <w:p>
      <w:pPr>
        <w:pStyle w:val="BodyText"/>
        <w:spacing w:line="323" w:lineRule="exact" w:before="2"/>
      </w:pPr>
      <w:r>
        <w:rPr/>
        <w:t>№247 от 12.05.07г.)</w:t>
      </w:r>
    </w:p>
    <w:p>
      <w:pPr>
        <w:pStyle w:val="ListParagraph"/>
        <w:numPr>
          <w:ilvl w:val="0"/>
          <w:numId w:val="7"/>
        </w:numPr>
        <w:tabs>
          <w:tab w:pos="919" w:val="left" w:leader="none"/>
        </w:tabs>
        <w:spacing w:line="240" w:lineRule="auto" w:before="0" w:after="0"/>
        <w:ind w:left="111" w:right="107" w:firstLine="537"/>
        <w:jc w:val="both"/>
        <w:rPr>
          <w:sz w:val="24"/>
        </w:rPr>
      </w:pPr>
      <w:r>
        <w:rPr>
          <w:sz w:val="24"/>
        </w:rPr>
        <w:t>Международно-правовые акты, признанные Таджикистаном применяются к отношениям, указанным в частях 1 и 5 статьи 1 настоящего Кодекса, непосредственно, кроме случаев, когда из международного правового акта, признанного Таджикистаном следует, что для его применения требуется издание внутригосударственного акта. (Закон №247 от</w:t>
      </w:r>
      <w:r>
        <w:rPr>
          <w:spacing w:val="-2"/>
          <w:sz w:val="24"/>
        </w:rPr>
        <w:t> </w:t>
      </w:r>
      <w:r>
        <w:rPr>
          <w:sz w:val="24"/>
        </w:rPr>
        <w:t>12.05.07г.)</w:t>
      </w:r>
    </w:p>
    <w:p>
      <w:pPr>
        <w:pStyle w:val="BodyText"/>
        <w:spacing w:before="3"/>
        <w:ind w:right="112" w:firstLine="537"/>
      </w:pPr>
      <w:r>
        <w:rPr/>
        <w:t>Если международно-правовым актам, признанным Таджикистаном установлены иные правила, чем те, которые предусмотрены гражданским законодательством, применяются правила международного договора. (Закон №247 от 12.05.07г.)</w:t>
      </w:r>
    </w:p>
    <w:p>
      <w:pPr>
        <w:pStyle w:val="BodyText"/>
        <w:ind w:left="0"/>
        <w:jc w:val="left"/>
      </w:pPr>
    </w:p>
    <w:p>
      <w:pPr>
        <w:pStyle w:val="BodyText"/>
        <w:spacing w:line="237" w:lineRule="auto" w:before="1"/>
        <w:ind w:left="581" w:right="578" w:hanging="4"/>
        <w:jc w:val="center"/>
      </w:pPr>
      <w:bookmarkStart w:name="ГЛАВА 2. ОСНОВАНИЕ ВОЗНИКНОВЕНИЯ ГРАЖДАН" w:id="23"/>
      <w:bookmarkEnd w:id="23"/>
      <w:r>
        <w:rPr/>
      </w:r>
      <w:bookmarkStart w:name="_bookmark1" w:id="24"/>
      <w:bookmarkEnd w:id="24"/>
      <w:r>
        <w:rPr/>
      </w:r>
      <w:r>
        <w:rPr/>
        <w:t>ГЛАВА 2. ОСНОВАНИЕ ВОЗНИКНОВЕНИЯ ГРАЖДАНСКИХ ПРАВ И ОБЯЗАННОСТЕЙ, ОСУЩЕСТВЛЕНИЕ И ЗАЩИТА ГРАЖДАНСКИХ ПРАВ</w:t>
      </w:r>
    </w:p>
    <w:p>
      <w:pPr>
        <w:pStyle w:val="BodyText"/>
        <w:spacing w:before="4"/>
        <w:ind w:left="1421" w:right="1424"/>
        <w:jc w:val="center"/>
      </w:pPr>
      <w:r>
        <w:rPr/>
        <w:t>(Закон №247 от 12.05.07г.)</w:t>
      </w:r>
    </w:p>
    <w:p>
      <w:pPr>
        <w:pStyle w:val="BodyText"/>
        <w:ind w:left="0"/>
        <w:jc w:val="left"/>
      </w:pPr>
    </w:p>
    <w:p>
      <w:pPr>
        <w:pStyle w:val="BodyText"/>
        <w:spacing w:line="323" w:lineRule="exact"/>
        <w:ind w:left="649"/>
      </w:pPr>
      <w:r>
        <w:rPr/>
        <w:t>Статья 8. Основания возникновения гражданских прав и обязанностей</w:t>
      </w:r>
    </w:p>
    <w:p>
      <w:pPr>
        <w:pStyle w:val="ListParagraph"/>
        <w:numPr>
          <w:ilvl w:val="0"/>
          <w:numId w:val="8"/>
        </w:numPr>
        <w:tabs>
          <w:tab w:pos="1187" w:val="left" w:leader="none"/>
        </w:tabs>
        <w:spacing w:line="240" w:lineRule="auto" w:before="0" w:after="0"/>
        <w:ind w:left="111" w:right="105" w:firstLine="537"/>
        <w:jc w:val="both"/>
        <w:rPr>
          <w:sz w:val="24"/>
        </w:rPr>
      </w:pPr>
      <w:r>
        <w:rPr>
          <w:sz w:val="24"/>
        </w:rPr>
        <w:t>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</w:t>
      </w:r>
      <w:r>
        <w:rPr>
          <w:spacing w:val="-3"/>
          <w:sz w:val="24"/>
        </w:rPr>
        <w:t>не </w:t>
      </w:r>
      <w:r>
        <w:rPr>
          <w:sz w:val="24"/>
        </w:rPr>
        <w:t>предусмотрены законом или  такими актами, </w:t>
      </w:r>
      <w:r>
        <w:rPr>
          <w:spacing w:val="-3"/>
          <w:sz w:val="24"/>
        </w:rPr>
        <w:t>но </w:t>
      </w:r>
      <w:r>
        <w:rPr>
          <w:sz w:val="24"/>
        </w:rPr>
        <w:t>в силу общих начал и смысла гражданского законодательства порождают гражданские права и</w:t>
      </w:r>
      <w:r>
        <w:rPr>
          <w:spacing w:val="1"/>
          <w:sz w:val="24"/>
        </w:rPr>
        <w:t> </w:t>
      </w:r>
      <w:r>
        <w:rPr>
          <w:sz w:val="24"/>
        </w:rPr>
        <w:t>обязанности.</w:t>
      </w:r>
    </w:p>
    <w:p>
      <w:pPr>
        <w:pStyle w:val="BodyText"/>
        <w:spacing w:line="322" w:lineRule="exact"/>
        <w:ind w:left="649"/>
      </w:pPr>
      <w:r>
        <w:rPr/>
        <w:t>В соответствии с этим гражданские права и обязанности возникают:</w:t>
      </w:r>
    </w:p>
    <w:p>
      <w:pPr>
        <w:spacing w:after="0" w:line="322" w:lineRule="exact"/>
        <w:sectPr>
          <w:pgSz w:w="11910" w:h="16840"/>
          <w:pgMar w:header="0" w:footer="0" w:top="1100" w:bottom="280" w:left="1040" w:right="1040"/>
        </w:sectPr>
      </w:pPr>
    </w:p>
    <w:p>
      <w:pPr>
        <w:pStyle w:val="BodyText"/>
        <w:spacing w:line="242" w:lineRule="auto" w:before="12"/>
        <w:ind w:left="112" w:right="111" w:firstLine="537"/>
      </w:pPr>
      <w:r>
        <w:rPr/>
        <w:t>а) из договоров и иных сделок, предусмотренных законом, а также из договоров и иных сделок, хотя и не предусмотренных законом, но не противоречащих ему;</w:t>
      </w:r>
    </w:p>
    <w:p>
      <w:pPr>
        <w:pStyle w:val="BodyText"/>
        <w:ind w:right="113" w:firstLine="537"/>
      </w:pPr>
      <w:r>
        <w:rPr/>
        <w:t>б) из актов органов государственной власти, местных органов государственной власти и органов местного самоуправления, которые предусмотрены законом в качестве основания возникновения гражданских прав и обязанностей; (Закон №247 от 12.05.07г.)</w:t>
      </w:r>
    </w:p>
    <w:p>
      <w:pPr>
        <w:pStyle w:val="BodyText"/>
        <w:spacing w:line="323" w:lineRule="exact"/>
        <w:ind w:left="649"/>
      </w:pPr>
      <w:r>
        <w:rPr/>
        <w:t>в) из судебного решения, установившего гражданские права и обязанности;</w:t>
      </w:r>
    </w:p>
    <w:p>
      <w:pPr>
        <w:pStyle w:val="BodyText"/>
        <w:spacing w:line="242" w:lineRule="auto"/>
        <w:ind w:right="112" w:firstLine="537"/>
      </w:pPr>
      <w:r>
        <w:rPr/>
        <w:t>г) в результате создания и приобретения имущества по основаниям, допускаемым законом;</w:t>
      </w:r>
    </w:p>
    <w:p>
      <w:pPr>
        <w:pStyle w:val="BodyText"/>
        <w:spacing w:line="242" w:lineRule="auto"/>
        <w:ind w:right="107" w:firstLine="537"/>
      </w:pPr>
      <w:r>
        <w:rPr/>
        <w:t>д) в результате создания произведений науки, литературы, искусства, изобретений и иных результатов интеллектуальной деятельности;</w:t>
      </w:r>
    </w:p>
    <w:p>
      <w:pPr>
        <w:pStyle w:val="BodyText"/>
        <w:spacing w:line="242" w:lineRule="auto"/>
        <w:ind w:left="649" w:right="3868"/>
        <w:jc w:val="left"/>
      </w:pPr>
      <w:r>
        <w:rPr/>
        <w:t>е) вследствие причинения вреда другому лицу; ж) вследствие неосновательного обогащения;</w:t>
      </w:r>
    </w:p>
    <w:p>
      <w:pPr>
        <w:pStyle w:val="BodyText"/>
        <w:spacing w:line="318" w:lineRule="exact"/>
        <w:ind w:left="649"/>
        <w:jc w:val="left"/>
      </w:pPr>
      <w:r>
        <w:rPr/>
        <w:t>з) вследствие иных действий граждан и юридических лиц;</w:t>
      </w:r>
    </w:p>
    <w:p>
      <w:pPr>
        <w:pStyle w:val="BodyText"/>
        <w:spacing w:line="237" w:lineRule="auto"/>
        <w:ind w:right="106" w:firstLine="537"/>
      </w:pPr>
      <w:r>
        <w:rPr/>
        <w:t>и) вследствие - событий, с которыми закон или иной правовой акт связывает наступление гражданско-правовых последствий.</w:t>
      </w:r>
    </w:p>
    <w:p>
      <w:pPr>
        <w:pStyle w:val="ListParagraph"/>
        <w:numPr>
          <w:ilvl w:val="0"/>
          <w:numId w:val="8"/>
        </w:numPr>
        <w:tabs>
          <w:tab w:pos="914" w:val="left" w:leader="none"/>
        </w:tabs>
        <w:spacing w:line="237" w:lineRule="auto" w:before="0" w:after="0"/>
        <w:ind w:left="111" w:right="109" w:firstLine="537"/>
        <w:jc w:val="both"/>
        <w:rPr>
          <w:sz w:val="24"/>
        </w:rPr>
      </w:pPr>
      <w:r>
        <w:rPr>
          <w:sz w:val="24"/>
        </w:rPr>
        <w:t>Права </w:t>
      </w:r>
      <w:r>
        <w:rPr>
          <w:spacing w:val="-3"/>
          <w:sz w:val="24"/>
        </w:rPr>
        <w:t>на </w:t>
      </w:r>
      <w:r>
        <w:rPr>
          <w:sz w:val="24"/>
        </w:rPr>
        <w:t>имущество, подлежащие государственной регистрации, возникают с момента регистрации этого имущества или соответствующих прав </w:t>
      </w:r>
      <w:r>
        <w:rPr>
          <w:spacing w:val="-3"/>
          <w:sz w:val="24"/>
        </w:rPr>
        <w:t>на </w:t>
      </w:r>
      <w:r>
        <w:rPr>
          <w:sz w:val="24"/>
        </w:rPr>
        <w:t>него, если иное не установлено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left="649"/>
      </w:pPr>
      <w:r>
        <w:rPr/>
        <w:t>Статья 9. Осуществление гражданских прав</w:t>
      </w:r>
    </w:p>
    <w:p>
      <w:pPr>
        <w:pStyle w:val="ListParagraph"/>
        <w:numPr>
          <w:ilvl w:val="0"/>
          <w:numId w:val="9"/>
        </w:numPr>
        <w:tabs>
          <w:tab w:pos="1019" w:val="left" w:leader="none"/>
        </w:tabs>
        <w:spacing w:line="237" w:lineRule="auto" w:before="5" w:after="0"/>
        <w:ind w:left="111" w:right="110" w:firstLine="537"/>
        <w:jc w:val="both"/>
        <w:rPr>
          <w:sz w:val="24"/>
        </w:rPr>
      </w:pPr>
      <w:r>
        <w:rPr>
          <w:sz w:val="24"/>
        </w:rPr>
        <w:t>Граждане и юридические лица по своему усмотрению осуществляют принадлежащие им гражданские права, в том числе распоряжаются</w:t>
      </w:r>
      <w:r>
        <w:rPr>
          <w:spacing w:val="-1"/>
          <w:sz w:val="24"/>
        </w:rPr>
        <w:t> </w:t>
      </w:r>
      <w:r>
        <w:rPr>
          <w:sz w:val="24"/>
        </w:rPr>
        <w:t>ими.</w:t>
      </w:r>
    </w:p>
    <w:p>
      <w:pPr>
        <w:pStyle w:val="ListParagraph"/>
        <w:numPr>
          <w:ilvl w:val="0"/>
          <w:numId w:val="9"/>
        </w:numPr>
        <w:tabs>
          <w:tab w:pos="943" w:val="left" w:leader="none"/>
        </w:tabs>
        <w:spacing w:line="240" w:lineRule="auto" w:before="4" w:after="0"/>
        <w:ind w:left="111" w:right="109" w:firstLine="537"/>
        <w:jc w:val="both"/>
        <w:rPr>
          <w:sz w:val="24"/>
        </w:rPr>
      </w:pPr>
      <w:r>
        <w:rPr>
          <w:sz w:val="24"/>
        </w:rPr>
        <w:t>Отказ граждан и юридических лиц от осуществления принадлежащих им прав </w:t>
      </w:r>
      <w:r>
        <w:rPr>
          <w:spacing w:val="-3"/>
          <w:sz w:val="24"/>
        </w:rPr>
        <w:t>не </w:t>
      </w:r>
      <w:r>
        <w:rPr>
          <w:sz w:val="24"/>
        </w:rPr>
        <w:t>влечет прекращения этих прав, за исключением случаев, предусмотренных законом.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3" w:lineRule="exact"/>
        <w:ind w:left="653"/>
      </w:pPr>
      <w:r>
        <w:rPr/>
        <w:t>Статья 10. Пределы осуществления гражданских прав</w:t>
      </w:r>
    </w:p>
    <w:p>
      <w:pPr>
        <w:pStyle w:val="ListParagraph"/>
        <w:numPr>
          <w:ilvl w:val="0"/>
          <w:numId w:val="10"/>
        </w:numPr>
        <w:tabs>
          <w:tab w:pos="947" w:val="left" w:leader="none"/>
        </w:tabs>
        <w:spacing w:line="240" w:lineRule="auto" w:before="0" w:after="0"/>
        <w:ind w:left="111" w:right="109" w:firstLine="542"/>
        <w:jc w:val="both"/>
        <w:rPr>
          <w:sz w:val="24"/>
        </w:rPr>
      </w:pPr>
      <w:r>
        <w:rPr>
          <w:sz w:val="24"/>
        </w:rPr>
        <w:t>Не допускаются действия граждан и юридических лиц, осуществляемые с намерением причинить вред другому лицу, а также злоупотребление правом в иных формах в случаях, 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10"/>
        </w:numPr>
        <w:tabs>
          <w:tab w:pos="1005" w:val="left" w:leader="none"/>
        </w:tabs>
        <w:spacing w:line="240" w:lineRule="auto" w:before="0" w:after="0"/>
        <w:ind w:left="111" w:right="110" w:firstLine="542"/>
        <w:jc w:val="both"/>
        <w:rPr>
          <w:sz w:val="24"/>
        </w:rPr>
      </w:pPr>
      <w:r>
        <w:rPr>
          <w:sz w:val="24"/>
        </w:rPr>
        <w:t>Не допускается использование гражданских прав в целях ограничения конкуренции, а также злоупотребление своим доминирующим положением </w:t>
      </w:r>
      <w:r>
        <w:rPr>
          <w:spacing w:val="-3"/>
          <w:sz w:val="24"/>
        </w:rPr>
        <w:t>на </w:t>
      </w:r>
      <w:r>
        <w:rPr>
          <w:sz w:val="24"/>
        </w:rPr>
        <w:t>рынке.</w:t>
      </w:r>
    </w:p>
    <w:p>
      <w:pPr>
        <w:pStyle w:val="ListParagraph"/>
        <w:numPr>
          <w:ilvl w:val="0"/>
          <w:numId w:val="10"/>
        </w:numPr>
        <w:tabs>
          <w:tab w:pos="923" w:val="left" w:leader="none"/>
        </w:tabs>
        <w:spacing w:line="240" w:lineRule="auto" w:before="0" w:after="0"/>
        <w:ind w:left="111" w:right="106" w:firstLine="542"/>
        <w:jc w:val="both"/>
        <w:rPr>
          <w:sz w:val="24"/>
        </w:rPr>
      </w:pPr>
      <w:r>
        <w:rPr>
          <w:sz w:val="24"/>
        </w:rPr>
        <w:t>Осуществление гражданских прав </w:t>
      </w:r>
      <w:r>
        <w:rPr>
          <w:spacing w:val="-3"/>
          <w:sz w:val="24"/>
        </w:rPr>
        <w:t>не </w:t>
      </w:r>
      <w:r>
        <w:rPr>
          <w:sz w:val="24"/>
        </w:rPr>
        <w:t>должно нарушать права и охраняемые законом интересы других субъектов права и причинять фактический ущерб окружающей</w:t>
      </w:r>
      <w:r>
        <w:rPr>
          <w:spacing w:val="3"/>
          <w:sz w:val="24"/>
        </w:rPr>
        <w:t> </w:t>
      </w:r>
      <w:r>
        <w:rPr>
          <w:sz w:val="24"/>
        </w:rPr>
        <w:t>среде.</w:t>
      </w:r>
    </w:p>
    <w:p>
      <w:pPr>
        <w:pStyle w:val="ListParagraph"/>
        <w:numPr>
          <w:ilvl w:val="0"/>
          <w:numId w:val="10"/>
        </w:numPr>
        <w:tabs>
          <w:tab w:pos="909" w:val="left" w:leader="none"/>
        </w:tabs>
        <w:spacing w:line="240" w:lineRule="auto" w:before="0" w:after="0"/>
        <w:ind w:left="111" w:right="105" w:firstLine="542"/>
        <w:jc w:val="both"/>
        <w:rPr>
          <w:sz w:val="24"/>
        </w:rPr>
      </w:pPr>
      <w:r>
        <w:rPr>
          <w:sz w:val="24"/>
        </w:rPr>
        <w:t>Граждане и юридические лица должны при осуществлении принадлежащих им прав разумно, справедливо и добросовестно соблюдать содержащиеся в законодательстве требования, нравственные принципы общества, а предприниматели - также правила деловой этики. Эта обязанность </w:t>
      </w:r>
      <w:r>
        <w:rPr>
          <w:spacing w:val="-3"/>
          <w:sz w:val="24"/>
        </w:rPr>
        <w:t>не </w:t>
      </w:r>
      <w:r>
        <w:rPr>
          <w:sz w:val="24"/>
        </w:rPr>
        <w:t>должна быть исключена или ограничена</w:t>
      </w:r>
      <w:r>
        <w:rPr>
          <w:spacing w:val="-1"/>
          <w:sz w:val="24"/>
        </w:rPr>
        <w:t> </w:t>
      </w:r>
      <w:r>
        <w:rPr>
          <w:sz w:val="24"/>
        </w:rPr>
        <w:t>договором.</w:t>
      </w:r>
    </w:p>
    <w:p>
      <w:pPr>
        <w:pStyle w:val="BodyText"/>
        <w:spacing w:line="242" w:lineRule="auto"/>
        <w:ind w:right="109" w:firstLine="542"/>
      </w:pPr>
      <w:r>
        <w:rPr/>
        <w:t>Разумность, справедливость и добросовестность действий участников гражданских правоотношений предполагается.</w:t>
      </w:r>
    </w:p>
    <w:sectPr>
      <w:pgSz w:w="11910" w:h="16840"/>
      <w:pgMar w:header="0" w:footer="0" w:top="11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1596136</wp:posOffset>
          </wp:positionH>
          <wp:positionV relativeFrom="page">
            <wp:posOffset>3428987</wp:posOffset>
          </wp:positionV>
          <wp:extent cx="4366768" cy="436676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6768" cy="436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11" w:hanging="293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1" w:hanging="370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37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1" w:hanging="538"/>
        <w:jc w:val="left"/>
      </w:pPr>
      <w:rPr>
        <w:rFonts w:hint="default" w:ascii="Palatino Linotype" w:hAnsi="Palatino Linotype" w:eastAsia="Palatino Linotype" w:cs="Palatino Linotype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5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53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1" w:hanging="476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4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4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1" w:hanging="250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25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1" w:hanging="250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2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1" w:hanging="432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43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1" w:hanging="668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6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332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3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284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284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"/>
      <w:jc w:val="both"/>
    </w:pPr>
    <w:rPr>
      <w:rFonts w:ascii="Palatino Linotype" w:hAnsi="Palatino Linotype" w:eastAsia="Palatino Linotype" w:cs="Palatino Linotype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" w:right="107" w:firstLine="537"/>
      <w:jc w:val="both"/>
    </w:pPr>
    <w:rPr>
      <w:rFonts w:ascii="Palatino Linotype" w:hAnsi="Palatino Linotype" w:eastAsia="Palatino Linotype" w:cs="Palatino Linotype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Zl_Kholova</dc:creator>
  <dc:title>ГРАЖДАНСКИЙ КОДЕКС РЕСПУБЛИКИ ТАДЖИКИСТАН</dc:title>
  <dcterms:created xsi:type="dcterms:W3CDTF">2021-05-14T07:46:43Z</dcterms:created>
  <dcterms:modified xsi:type="dcterms:W3CDTF">2021-05-14T07:46:43Z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2013-01-25T00:00:00Z</vt:filetime>
  </property>
</Properties>
</file>